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397B1" w14:textId="77777777" w:rsidR="00A477D0" w:rsidRPr="00585520" w:rsidRDefault="00A477D0" w:rsidP="00A477D0">
      <w:pPr>
        <w:pStyle w:val="Nzev"/>
        <w:keepLines/>
        <w:spacing w:before="0" w:after="0"/>
        <w:contextualSpacing/>
        <w:outlineLvl w:val="9"/>
        <w:rPr>
          <w:b w:val="0"/>
          <w:u w:val="none"/>
          <w:lang w:eastAsia="en-US"/>
        </w:rPr>
      </w:pPr>
      <w:r w:rsidRPr="00585520">
        <w:rPr>
          <w:b w:val="0"/>
          <w:u w:val="none"/>
          <w:lang w:eastAsia="en-US"/>
        </w:rPr>
        <w:t>Příloha č. 3 Výzvy – Závazný vzor smlouvy</w:t>
      </w:r>
    </w:p>
    <w:p w14:paraId="534F2BC7" w14:textId="77777777" w:rsidR="00A477D0" w:rsidRPr="00926B03" w:rsidRDefault="00A477D0" w:rsidP="00A477D0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1F4F6044" w14:textId="77777777" w:rsidR="00A477D0" w:rsidRPr="00F20995" w:rsidRDefault="00A477D0" w:rsidP="00A47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106D6">
        <w:rPr>
          <w:rFonts w:eastAsia="Times New Roman" w:cs="Times New Roman"/>
          <w:b/>
          <w:lang w:eastAsia="cs-CZ"/>
        </w:rPr>
        <w:t>Číslo smlouvy kupujícího. ………………(</w:t>
      </w:r>
      <w:r w:rsidRPr="004B40C5">
        <w:rPr>
          <w:rFonts w:eastAsia="Times New Roman" w:cs="Times New Roman"/>
          <w:b/>
          <w:lang w:eastAsia="cs-CZ"/>
        </w:rPr>
        <w:t>doplní kupující)</w:t>
      </w:r>
    </w:p>
    <w:p w14:paraId="432CC48E" w14:textId="77777777" w:rsidR="00A477D0" w:rsidRDefault="00A477D0" w:rsidP="00A477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Pr="004B40C5">
        <w:rPr>
          <w:rFonts w:eastAsia="Times New Roman" w:cs="Times New Roman"/>
          <w:b/>
          <w:highlight w:val="green"/>
          <w:lang w:eastAsia="cs-CZ"/>
        </w:rPr>
        <w:t>………………(doplní prodávající</w:t>
      </w:r>
      <w:r>
        <w:rPr>
          <w:rFonts w:eastAsia="Times New Roman" w:cs="Times New Roman"/>
          <w:b/>
          <w:highlight w:val="green"/>
          <w:lang w:eastAsia="cs-CZ"/>
        </w:rPr>
        <w:t>)</w:t>
      </w:r>
    </w:p>
    <w:p w14:paraId="277D49BD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C829C7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09B89184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8B32F1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22AA1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15E5518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1974D7CC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2877258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113A6D84" w14:textId="77777777" w:rsidR="00D85C5B" w:rsidRDefault="00F20995" w:rsidP="00A477D0">
      <w:pPr>
        <w:overflowPunct w:val="0"/>
        <w:autoSpaceDE w:val="0"/>
        <w:autoSpaceDN w:val="0"/>
        <w:adjustRightInd w:val="0"/>
        <w:spacing w:after="0" w:line="240" w:lineRule="auto"/>
        <w:ind w:right="-37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D44FE7">
        <w:rPr>
          <w:rFonts w:eastAsia="Times New Roman" w:cs="Times New Roman"/>
          <w:lang w:eastAsia="cs-CZ"/>
        </w:rPr>
        <w:t xml:space="preserve">zastoupená </w:t>
      </w:r>
      <w:r w:rsidR="00A477D0" w:rsidRPr="00A477D0">
        <w:rPr>
          <w:rFonts w:eastAsia="Times New Roman" w:cs="Times New Roman"/>
          <w:lang w:eastAsia="cs-CZ"/>
        </w:rPr>
        <w:t>Ing</w:t>
      </w:r>
      <w:r w:rsidR="00A477D0" w:rsidRPr="00DA46A1">
        <w:rPr>
          <w:rFonts w:eastAsia="Times New Roman" w:cs="Times New Roman"/>
          <w:lang w:eastAsia="cs-CZ"/>
        </w:rPr>
        <w:t>. Marcelou Pernicovou, náměstkyní GŘ pro provozuschopnost dráhy</w:t>
      </w:r>
    </w:p>
    <w:p w14:paraId="098828BD" w14:textId="77777777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78F8E96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95DE59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23E78B3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41A93B8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145C7A7D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AD3D0D9" w14:textId="77777777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6AFFDA97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7471B0D0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4899135F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3890E6F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BFB99E2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4B399B" w14:textId="2ED02192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</w:t>
      </w:r>
      <w:r w:rsidRPr="00A477D0">
        <w:rPr>
          <w:lang w:eastAsia="cs-CZ"/>
        </w:rPr>
        <w:t xml:space="preserve">výsledků </w:t>
      </w:r>
      <w:r w:rsidR="00677BC8" w:rsidRPr="00D44FE7">
        <w:rPr>
          <w:lang w:eastAsia="cs-CZ"/>
        </w:rPr>
        <w:t>výběrového</w:t>
      </w:r>
      <w:r w:rsidRPr="00A477D0">
        <w:rPr>
          <w:lang w:eastAsia="cs-CZ"/>
        </w:rPr>
        <w:t xml:space="preserve"> řízení</w:t>
      </w:r>
      <w:r w:rsidRPr="000C5DA0">
        <w:rPr>
          <w:lang w:eastAsia="cs-CZ"/>
        </w:rPr>
        <w:t xml:space="preserve"> veřejné zakázky s názvem „</w:t>
      </w:r>
      <w:r w:rsidR="00A477D0" w:rsidRPr="00A477D0">
        <w:rPr>
          <w:lang w:eastAsia="cs-CZ"/>
        </w:rPr>
        <w:t>Nákup speciálních víceúčelových kontejnerů</w:t>
      </w:r>
      <w:r w:rsidRPr="00D44FE7">
        <w:rPr>
          <w:lang w:eastAsia="cs-CZ"/>
        </w:rPr>
        <w:t xml:space="preserve">“, </w:t>
      </w:r>
      <w:proofErr w:type="gramStart"/>
      <w:r w:rsidR="001C22E7" w:rsidRPr="00D44FE7">
        <w:rPr>
          <w:rFonts w:eastAsia="Times New Roman" w:cs="Times New Roman"/>
          <w:lang w:eastAsia="cs-CZ"/>
        </w:rPr>
        <w:t>č.j.</w:t>
      </w:r>
      <w:proofErr w:type="gramEnd"/>
      <w:r w:rsidR="001C22E7" w:rsidRPr="00D44FE7">
        <w:rPr>
          <w:rFonts w:eastAsia="Times New Roman" w:cs="Times New Roman"/>
          <w:lang w:eastAsia="cs-CZ"/>
        </w:rPr>
        <w:t xml:space="preserve"> veřejné zakázky</w:t>
      </w:r>
      <w:r w:rsidR="003B498A">
        <w:rPr>
          <w:rFonts w:eastAsia="Times New Roman" w:cs="Times New Roman"/>
          <w:lang w:eastAsia="cs-CZ"/>
        </w:rPr>
        <w:t xml:space="preserve"> 12525</w:t>
      </w:r>
      <w:bookmarkStart w:id="0" w:name="_GoBack"/>
      <w:bookmarkEnd w:id="0"/>
      <w:r w:rsidR="00A477D0" w:rsidRPr="00A477D0">
        <w:rPr>
          <w:rFonts w:eastAsia="Times New Roman" w:cs="Times New Roman"/>
          <w:lang w:eastAsia="cs-CZ"/>
        </w:rPr>
        <w:t>/2021-SŽ-GŘ-O8</w:t>
      </w:r>
      <w:r w:rsidR="00A477D0" w:rsidRPr="00D44FE7">
        <w:rPr>
          <w:rFonts w:eastAsia="Times New Roman" w:cs="Times New Roman"/>
          <w:lang w:eastAsia="cs-CZ"/>
        </w:rPr>
        <w:t xml:space="preserve"> </w:t>
      </w:r>
      <w:r w:rsidRPr="00A477D0">
        <w:rPr>
          <w:lang w:eastAsia="cs-CZ"/>
        </w:rPr>
        <w:t>(</w:t>
      </w:r>
      <w:r w:rsidRPr="004E19DE">
        <w:rPr>
          <w:lang w:eastAsia="cs-CZ"/>
        </w:rPr>
        <w:t>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6EDEC96" w14:textId="77777777" w:rsidR="00D85C5B" w:rsidRPr="00A477D0" w:rsidRDefault="00D85C5B" w:rsidP="007F5EC4">
      <w:pPr>
        <w:pStyle w:val="Nadpis1"/>
      </w:pPr>
      <w:r w:rsidRPr="00A477D0">
        <w:t>Předmět koupě (přesná specifikace)</w:t>
      </w:r>
    </w:p>
    <w:p w14:paraId="009A2B4F" w14:textId="77777777" w:rsidR="00D85C5B" w:rsidRPr="00D44FE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 xml:space="preserve">Předmětem koupě je </w:t>
      </w:r>
      <w:r w:rsidR="00A477D0" w:rsidRPr="00D44FE7">
        <w:t>dodávka 10 kusů speciálních víceúčelových kontejnerů</w:t>
      </w:r>
      <w:r w:rsidRPr="00D44FE7">
        <w:rPr>
          <w:rFonts w:eastAsia="Times New Roman" w:cs="Times New Roman"/>
          <w:lang w:eastAsia="cs-CZ"/>
        </w:rPr>
        <w:t>.</w:t>
      </w:r>
    </w:p>
    <w:p w14:paraId="357C2FFF" w14:textId="77777777" w:rsidR="00D85C5B" w:rsidRPr="00D44FE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 xml:space="preserve">Přesná specifikace je uvedena v příloze č. </w:t>
      </w:r>
      <w:r w:rsidR="00A477D0" w:rsidRPr="00D44FE7">
        <w:rPr>
          <w:rFonts w:eastAsia="Times New Roman" w:cs="Times New Roman"/>
          <w:lang w:eastAsia="cs-CZ"/>
        </w:rPr>
        <w:t xml:space="preserve">1 </w:t>
      </w:r>
      <w:r w:rsidRPr="00D44FE7">
        <w:rPr>
          <w:rFonts w:eastAsia="Times New Roman" w:cs="Times New Roman"/>
          <w:lang w:eastAsia="cs-CZ"/>
        </w:rPr>
        <w:t xml:space="preserve">této </w:t>
      </w:r>
      <w:r w:rsidR="008B1447" w:rsidRPr="00D44FE7">
        <w:rPr>
          <w:rFonts w:eastAsia="Times New Roman" w:cs="Times New Roman"/>
          <w:lang w:eastAsia="cs-CZ"/>
        </w:rPr>
        <w:t>Sml</w:t>
      </w:r>
      <w:r w:rsidRPr="00D44FE7">
        <w:rPr>
          <w:rFonts w:eastAsia="Times New Roman" w:cs="Times New Roman"/>
          <w:lang w:eastAsia="cs-CZ"/>
        </w:rPr>
        <w:t>ouvy.</w:t>
      </w:r>
    </w:p>
    <w:p w14:paraId="784A0940" w14:textId="77777777" w:rsidR="00D85C5B" w:rsidRPr="00D44FE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 xml:space="preserve">Předmět koupě musí </w:t>
      </w:r>
      <w:r w:rsidR="00A477D0" w:rsidRPr="00A477D0">
        <w:rPr>
          <w:rFonts w:eastAsia="Times New Roman" w:cs="Times New Roman"/>
          <w:lang w:eastAsia="cs-CZ"/>
        </w:rPr>
        <w:t>splňovat podmínky stanovené právními předpisy, normami ČSN uvedenými v příloze č. 1 této Smlouvy</w:t>
      </w:r>
      <w:r w:rsidRPr="00D44FE7">
        <w:rPr>
          <w:rFonts w:eastAsia="Times New Roman" w:cs="Times New Roman"/>
          <w:lang w:eastAsia="cs-CZ"/>
        </w:rPr>
        <w:t>.</w:t>
      </w:r>
    </w:p>
    <w:p w14:paraId="4B51C9B8" w14:textId="77777777" w:rsidR="00D85C5B" w:rsidRPr="00D44FE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1BB48039" w14:textId="77777777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76A7BF27" w14:textId="77777777" w:rsidR="00C24C30" w:rsidRDefault="00EA25BB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</w:t>
      </w:r>
      <w:r w:rsidR="00A477D0">
        <w:rPr>
          <w:rFonts w:eastAsia="Times New Roman" w:cs="Times New Roman"/>
          <w:lang w:eastAsia="cs-CZ"/>
        </w:rPr>
        <w:t>ředmět koupě</w:t>
      </w:r>
      <w:r w:rsidR="00A477D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A477D0">
        <w:rPr>
          <w:rFonts w:eastAsia="Times New Roman" w:cs="Times New Roman"/>
          <w:lang w:eastAsia="cs-CZ"/>
        </w:rPr>
        <w:tab/>
      </w:r>
      <w:r w:rsidR="00A477D0">
        <w:rPr>
          <w:rFonts w:eastAsia="Times New Roman" w:cs="Times New Roman"/>
          <w:lang w:eastAsia="cs-CZ"/>
        </w:rPr>
        <w:tab/>
      </w:r>
      <w:r w:rsidR="00C24C30"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1C5D4111" w14:textId="77777777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A477D0">
        <w:rPr>
          <w:rFonts w:eastAsia="Times New Roman" w:cs="Times New Roman"/>
          <w:lang w:eastAsia="cs-CZ"/>
        </w:rPr>
        <w:tab/>
      </w:r>
      <w:r w:rsidR="00A477D0">
        <w:rPr>
          <w:rFonts w:eastAsia="Times New Roman" w:cs="Times New Roman"/>
          <w:lang w:eastAsia="cs-CZ"/>
        </w:rPr>
        <w:tab/>
      </w:r>
      <w:r w:rsidR="00A477D0">
        <w:rPr>
          <w:rFonts w:eastAsia="Times New Roman" w:cs="Times New Roman"/>
          <w:lang w:eastAsia="cs-CZ"/>
        </w:rPr>
        <w:tab/>
      </w:r>
      <w:r w:rsidR="00A477D0">
        <w:rPr>
          <w:rFonts w:eastAsia="Times New Roman" w:cs="Times New Roman"/>
          <w:lang w:eastAsia="cs-CZ"/>
        </w:rPr>
        <w:tab/>
      </w:r>
      <w:r w:rsidR="00A477D0">
        <w:rPr>
          <w:rFonts w:eastAsia="Times New Roman" w:cs="Times New Roman"/>
          <w:lang w:eastAsia="cs-CZ"/>
        </w:rPr>
        <w:tab/>
      </w:r>
      <w:r w:rsidR="00A477D0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4095F36E" w14:textId="77777777" w:rsidR="00F20995" w:rsidRPr="00F20995" w:rsidRDefault="00EA25BB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</w:t>
      </w:r>
      <w:r w:rsidR="00A477D0">
        <w:rPr>
          <w:rFonts w:eastAsia="Times New Roman" w:cs="Times New Roman"/>
          <w:lang w:eastAsia="cs-CZ"/>
        </w:rPr>
        <w:t>ředmět koupě</w:t>
      </w:r>
      <w:r w:rsidR="00A477D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včetně DPH</w:t>
      </w:r>
      <w:r w:rsidR="00F20995" w:rsidRP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A477D0">
        <w:rPr>
          <w:rFonts w:eastAsia="Times New Roman" w:cs="Times New Roman"/>
          <w:lang w:eastAsia="cs-CZ"/>
        </w:rPr>
        <w:tab/>
      </w:r>
      <w:r w:rsidR="00A477D0">
        <w:rPr>
          <w:rFonts w:eastAsia="Times New Roman" w:cs="Times New Roman"/>
          <w:lang w:eastAsia="cs-CZ"/>
        </w:rPr>
        <w:tab/>
      </w:r>
      <w:r w:rsidR="00A477D0">
        <w:rPr>
          <w:rFonts w:eastAsia="Times New Roman" w:cs="Times New Roman"/>
          <w:lang w:eastAsia="cs-CZ"/>
        </w:rPr>
        <w:tab/>
      </w:r>
      <w:r w:rsidR="00F20995"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 w:rsidRPr="00F20995">
        <w:rPr>
          <w:rFonts w:eastAsia="Times New Roman" w:cs="Times New Roman"/>
          <w:lang w:eastAsia="cs-CZ"/>
        </w:rPr>
        <w:t xml:space="preserve"> Kč.</w:t>
      </w:r>
      <w:r w:rsidR="00A477D0">
        <w:rPr>
          <w:rFonts w:eastAsia="Times New Roman" w:cs="Times New Roman"/>
          <w:lang w:eastAsia="cs-CZ"/>
        </w:rPr>
        <w:br/>
      </w:r>
    </w:p>
    <w:p w14:paraId="53A89D06" w14:textId="77777777" w:rsidR="00A477D0" w:rsidRPr="00DA46A1" w:rsidRDefault="00A477D0" w:rsidP="00A477D0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A46A1">
        <w:rPr>
          <w:rFonts w:eastAsia="Times New Roman" w:cs="Times New Roman"/>
          <w:lang w:eastAsia="cs-CZ"/>
        </w:rPr>
        <w:t>Cena za 1 k</w:t>
      </w:r>
      <w:r>
        <w:rPr>
          <w:rFonts w:eastAsia="Times New Roman" w:cs="Times New Roman"/>
          <w:lang w:eastAsia="cs-CZ"/>
        </w:rPr>
        <w:t>u</w:t>
      </w:r>
      <w:r w:rsidRPr="00DA46A1">
        <w:rPr>
          <w:rFonts w:eastAsia="Times New Roman" w:cs="Times New Roman"/>
          <w:lang w:eastAsia="cs-CZ"/>
        </w:rPr>
        <w:t xml:space="preserve">s </w:t>
      </w:r>
      <w:r>
        <w:rPr>
          <w:rFonts w:eastAsia="Times New Roman" w:cs="Times New Roman"/>
          <w:lang w:eastAsia="cs-CZ"/>
        </w:rPr>
        <w:t xml:space="preserve">speciálního víceúčelového kontejneru bez DPH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26F72">
        <w:rPr>
          <w:rFonts w:eastAsia="Times New Roman" w:cs="Times New Roman"/>
          <w:highlight w:val="green"/>
          <w:lang w:eastAsia="cs-CZ"/>
        </w:rPr>
        <w:t>……………….</w:t>
      </w:r>
      <w:r w:rsidRPr="00DA46A1">
        <w:rPr>
          <w:rFonts w:eastAsia="Times New Roman" w:cs="Times New Roman"/>
          <w:lang w:eastAsia="cs-CZ"/>
        </w:rPr>
        <w:t xml:space="preserve"> Kč.</w:t>
      </w:r>
    </w:p>
    <w:p w14:paraId="069CD5C3" w14:textId="77777777" w:rsidR="00A477D0" w:rsidRPr="00DA46A1" w:rsidRDefault="00A477D0" w:rsidP="00A477D0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A46A1">
        <w:rPr>
          <w:rFonts w:eastAsia="Times New Roman" w:cs="Times New Roman"/>
          <w:lang w:eastAsia="cs-CZ"/>
        </w:rPr>
        <w:t xml:space="preserve">Výše DPH 21% </w:t>
      </w:r>
      <w:r w:rsidRPr="00DA46A1">
        <w:rPr>
          <w:rFonts w:eastAsia="Times New Roman" w:cs="Times New Roman"/>
          <w:lang w:eastAsia="cs-CZ"/>
        </w:rPr>
        <w:tab/>
      </w:r>
      <w:r w:rsidRPr="00DA46A1">
        <w:rPr>
          <w:rFonts w:eastAsia="Times New Roman" w:cs="Times New Roman"/>
          <w:lang w:eastAsia="cs-CZ"/>
        </w:rPr>
        <w:tab/>
      </w:r>
      <w:r w:rsidRPr="00DA46A1">
        <w:rPr>
          <w:rFonts w:eastAsia="Times New Roman" w:cs="Times New Roman"/>
          <w:lang w:eastAsia="cs-CZ"/>
        </w:rPr>
        <w:tab/>
      </w:r>
      <w:r w:rsidRPr="00DA46A1">
        <w:rPr>
          <w:rFonts w:eastAsia="Times New Roman" w:cs="Times New Roman"/>
          <w:lang w:eastAsia="cs-CZ"/>
        </w:rPr>
        <w:tab/>
      </w:r>
      <w:r w:rsidRPr="00DA46A1">
        <w:rPr>
          <w:rFonts w:eastAsia="Times New Roman" w:cs="Times New Roman"/>
          <w:lang w:eastAsia="cs-CZ"/>
        </w:rPr>
        <w:tab/>
      </w:r>
      <w:r w:rsidRPr="00DA46A1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26F72">
        <w:rPr>
          <w:rFonts w:eastAsia="Times New Roman" w:cs="Times New Roman"/>
          <w:highlight w:val="green"/>
          <w:lang w:eastAsia="cs-CZ"/>
        </w:rPr>
        <w:t>……………….</w:t>
      </w:r>
      <w:r w:rsidRPr="00DA46A1">
        <w:rPr>
          <w:rFonts w:eastAsia="Times New Roman" w:cs="Times New Roman"/>
          <w:lang w:eastAsia="cs-CZ"/>
        </w:rPr>
        <w:t xml:space="preserve"> Kč.</w:t>
      </w:r>
    </w:p>
    <w:p w14:paraId="49C14081" w14:textId="77777777" w:rsidR="00A477D0" w:rsidRPr="00DA46A1" w:rsidRDefault="00A477D0" w:rsidP="00A477D0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DA46A1">
        <w:rPr>
          <w:rFonts w:eastAsia="Times New Roman" w:cs="Times New Roman"/>
          <w:lang w:eastAsia="cs-CZ"/>
        </w:rPr>
        <w:t>Cena za 1 k</w:t>
      </w:r>
      <w:r>
        <w:rPr>
          <w:rFonts w:eastAsia="Times New Roman" w:cs="Times New Roman"/>
          <w:lang w:eastAsia="cs-CZ"/>
        </w:rPr>
        <w:t>u</w:t>
      </w:r>
      <w:r w:rsidRPr="00DA46A1">
        <w:rPr>
          <w:rFonts w:eastAsia="Times New Roman" w:cs="Times New Roman"/>
          <w:lang w:eastAsia="cs-CZ"/>
        </w:rPr>
        <w:t xml:space="preserve">s </w:t>
      </w:r>
      <w:r>
        <w:rPr>
          <w:rFonts w:eastAsia="Times New Roman" w:cs="Times New Roman"/>
          <w:lang w:eastAsia="cs-CZ"/>
        </w:rPr>
        <w:t xml:space="preserve">speciálního víceúčelového kontejneru </w:t>
      </w:r>
      <w:r w:rsidRPr="00DA46A1">
        <w:rPr>
          <w:rFonts w:eastAsia="Times New Roman" w:cs="Times New Roman"/>
          <w:lang w:eastAsia="cs-CZ"/>
        </w:rPr>
        <w:t xml:space="preserve">včetně DPH </w:t>
      </w:r>
      <w:r w:rsidRPr="00DA46A1">
        <w:rPr>
          <w:rFonts w:eastAsia="Times New Roman" w:cs="Times New Roman"/>
          <w:lang w:eastAsia="cs-CZ"/>
        </w:rPr>
        <w:tab/>
      </w:r>
      <w:r w:rsidRPr="00C26F72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C26F72">
        <w:rPr>
          <w:rFonts w:eastAsia="Times New Roman" w:cs="Times New Roman"/>
          <w:highlight w:val="green"/>
          <w:lang w:eastAsia="cs-CZ"/>
        </w:rPr>
        <w:t>….</w:t>
      </w:r>
      <w:r w:rsidRPr="00DA46A1">
        <w:rPr>
          <w:rFonts w:eastAsia="Times New Roman" w:cs="Times New Roman"/>
          <w:lang w:eastAsia="cs-CZ"/>
        </w:rPr>
        <w:t>Kč</w:t>
      </w:r>
      <w:proofErr w:type="gramEnd"/>
      <w:r w:rsidRPr="00DA46A1"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br/>
      </w:r>
    </w:p>
    <w:p w14:paraId="15D46437" w14:textId="77777777" w:rsidR="002B20CA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D44FE7">
        <w:rPr>
          <w:rFonts w:eastAsia="Times New Roman" w:cs="Times New Roman"/>
          <w:lang w:eastAsia="cs-CZ"/>
        </w:rPr>
        <w:t>Sml</w:t>
      </w:r>
      <w:r w:rsidRPr="00D44FE7">
        <w:rPr>
          <w:rFonts w:eastAsia="Times New Roman" w:cs="Times New Roman"/>
          <w:lang w:eastAsia="cs-CZ"/>
        </w:rPr>
        <w:t>uvními stranami</w:t>
      </w:r>
      <w:r w:rsidR="002B20CA" w:rsidRPr="00D44FE7">
        <w:rPr>
          <w:rFonts w:eastAsia="Times New Roman" w:cs="Times New Roman"/>
          <w:lang w:eastAsia="cs-CZ"/>
        </w:rPr>
        <w:t>.</w:t>
      </w:r>
    </w:p>
    <w:p w14:paraId="1015532C" w14:textId="77777777" w:rsidR="00A477D0" w:rsidRPr="00D44FE7" w:rsidRDefault="00A477D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A46A1">
        <w:rPr>
          <w:rFonts w:eastAsia="Times New Roman" w:cs="Times New Roman"/>
          <w:lang w:eastAsia="cs-CZ"/>
        </w:rPr>
        <w:t>Vzhledem ke skutečnosti, že předmět plnění je spolufinancován z fondů SFDI, splatnost faktury činí 60 dní ode dne doručení kupujícímu</w:t>
      </w:r>
      <w:r>
        <w:rPr>
          <w:rFonts w:eastAsia="Times New Roman" w:cs="Times New Roman"/>
          <w:lang w:eastAsia="cs-CZ"/>
        </w:rPr>
        <w:t>.</w:t>
      </w:r>
    </w:p>
    <w:p w14:paraId="1D247383" w14:textId="77777777" w:rsidR="00D85C5B" w:rsidRPr="00A477D0" w:rsidRDefault="00D85C5B" w:rsidP="000E4F4B">
      <w:pPr>
        <w:pStyle w:val="Nadpis1"/>
        <w:rPr>
          <w:rFonts w:eastAsia="Times New Roman"/>
          <w:lang w:eastAsia="cs-CZ"/>
        </w:rPr>
      </w:pPr>
      <w:r w:rsidRPr="00A477D0">
        <w:rPr>
          <w:rFonts w:eastAsia="Times New Roman"/>
          <w:lang w:eastAsia="cs-CZ"/>
        </w:rPr>
        <w:lastRenderedPageBreak/>
        <w:t>Místo a doba dodání</w:t>
      </w:r>
    </w:p>
    <w:p w14:paraId="1A7028BB" w14:textId="77777777" w:rsidR="00D85C5B" w:rsidRPr="00D44FE7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 xml:space="preserve">Místo dodání je </w:t>
      </w:r>
      <w:r w:rsidR="00A477D0" w:rsidRPr="00A477D0">
        <w:rPr>
          <w:rFonts w:eastAsia="Times New Roman" w:cs="Times New Roman"/>
          <w:b/>
          <w:highlight w:val="green"/>
          <w:lang w:eastAsia="cs-CZ"/>
        </w:rPr>
        <w:t>………………(doplní prodávající).</w:t>
      </w:r>
    </w:p>
    <w:p w14:paraId="5BD753FD" w14:textId="77777777" w:rsidR="00D85C5B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 xml:space="preserve">Předmět koupě bude dodán </w:t>
      </w:r>
      <w:r w:rsidR="009715AE" w:rsidRPr="0004668A">
        <w:t>do 6 měsíců od nabytí účinnosti kupní smlouvy</w:t>
      </w:r>
      <w:r w:rsidRPr="00D44FE7">
        <w:rPr>
          <w:rFonts w:eastAsia="Times New Roman" w:cs="Times New Roman"/>
          <w:lang w:eastAsia="cs-CZ"/>
        </w:rPr>
        <w:t>.</w:t>
      </w:r>
    </w:p>
    <w:p w14:paraId="6EBE0ABE" w14:textId="675958E1" w:rsidR="009715AE" w:rsidRPr="00D44FE7" w:rsidRDefault="00D36A7E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vyzve Kupujícího k převzetí dodávky kontejnerů a Kupující je povinen si dodávku kontejnerů u Prodávajícího vyzvednout na vlastní náklady do 5 pracovních dnů od doručení výzvy k převzetí.  </w:t>
      </w:r>
      <w:r w:rsidR="009715AE" w:rsidRPr="00C644E8">
        <w:rPr>
          <w:rFonts w:eastAsia="Times New Roman" w:cs="Times New Roman"/>
          <w:lang w:eastAsia="cs-CZ"/>
        </w:rPr>
        <w:t>Prodávající je povinen</w:t>
      </w:r>
      <w:r w:rsidR="00EA25BB">
        <w:rPr>
          <w:rFonts w:eastAsia="Times New Roman" w:cs="Times New Roman"/>
          <w:lang w:eastAsia="cs-CZ"/>
        </w:rPr>
        <w:t xml:space="preserve"> za každou část plnění</w:t>
      </w:r>
      <w:r w:rsidR="009715AE" w:rsidRPr="00C644E8">
        <w:rPr>
          <w:rFonts w:eastAsia="Times New Roman" w:cs="Times New Roman"/>
          <w:lang w:eastAsia="cs-CZ"/>
        </w:rPr>
        <w:t xml:space="preserve"> předat Kupujícímu předávací protokol ve třech vyhotoveních</w:t>
      </w:r>
      <w:r w:rsidR="009715AE">
        <w:rPr>
          <w:rFonts w:eastAsia="Times New Roman" w:cs="Times New Roman"/>
          <w:lang w:eastAsia="cs-CZ"/>
        </w:rPr>
        <w:t>, který stvrdí obě Smluvní strany svými podpisy.</w:t>
      </w:r>
      <w:r w:rsidR="009715AE" w:rsidRPr="00C644E8">
        <w:rPr>
          <w:rFonts w:eastAsia="Times New Roman" w:cs="Times New Roman"/>
          <w:lang w:eastAsia="cs-CZ"/>
        </w:rPr>
        <w:t xml:space="preserve"> Jedno vyhotovení oboustranně podepsaného předávacího protokolu si ponechá Kupující a dvě vyhotovení oboustranně podepsaného předávacího protokolu si ponechá Prodávající</w:t>
      </w:r>
      <w:r w:rsidR="009715AE">
        <w:rPr>
          <w:rFonts w:eastAsia="Times New Roman" w:cs="Times New Roman"/>
          <w:lang w:eastAsia="cs-CZ"/>
        </w:rPr>
        <w:t>.</w:t>
      </w:r>
    </w:p>
    <w:p w14:paraId="0BAF0234" w14:textId="77777777" w:rsidR="00D85C5B" w:rsidRPr="009715AE" w:rsidRDefault="00D85C5B" w:rsidP="000E4F4B">
      <w:pPr>
        <w:pStyle w:val="Nadpis1"/>
        <w:rPr>
          <w:rFonts w:eastAsia="Times New Roman"/>
          <w:lang w:eastAsia="cs-CZ"/>
        </w:rPr>
      </w:pPr>
      <w:r w:rsidRPr="009715AE">
        <w:rPr>
          <w:rFonts w:eastAsia="Times New Roman"/>
          <w:lang w:eastAsia="cs-CZ"/>
        </w:rPr>
        <w:t>Přeprava předmětu koupě</w:t>
      </w:r>
    </w:p>
    <w:p w14:paraId="53F43D03" w14:textId="77777777" w:rsidR="00D85C5B" w:rsidRPr="00D44FE7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>Pojištění se nevyžaduje.</w:t>
      </w:r>
    </w:p>
    <w:p w14:paraId="5BD577CD" w14:textId="77777777" w:rsidR="00D85C5B" w:rsidRPr="00D44FE7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>Speciální balení se nevyžaduje.</w:t>
      </w:r>
    </w:p>
    <w:p w14:paraId="2761D9E7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6FF13201" w14:textId="77777777" w:rsidR="009715AE" w:rsidRPr="00835827" w:rsidRDefault="009715AE" w:rsidP="009715AE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35827">
        <w:rPr>
          <w:rFonts w:eastAsia="Times New Roman" w:cs="Times New Roman"/>
          <w:lang w:eastAsia="cs-CZ"/>
        </w:rPr>
        <w:t>Prodávající předá Kupujícímu následující listiny</w:t>
      </w:r>
      <w:r w:rsidR="00621745">
        <w:rPr>
          <w:rFonts w:eastAsia="Times New Roman" w:cs="Times New Roman"/>
          <w:lang w:eastAsia="cs-CZ"/>
        </w:rPr>
        <w:t xml:space="preserve"> ve třech vyhotoveních</w:t>
      </w:r>
      <w:r w:rsidRPr="00835827">
        <w:rPr>
          <w:rFonts w:eastAsia="Times New Roman" w:cs="Times New Roman"/>
          <w:lang w:eastAsia="cs-CZ"/>
        </w:rPr>
        <w:t xml:space="preserve"> vztahující se k předmětu koupě</w:t>
      </w:r>
      <w:r w:rsidR="00621745">
        <w:rPr>
          <w:rFonts w:eastAsia="Times New Roman" w:cs="Times New Roman"/>
          <w:lang w:eastAsia="cs-CZ"/>
        </w:rPr>
        <w:t xml:space="preserve"> ke každému kontejneru</w:t>
      </w:r>
      <w:r w:rsidRPr="00835827">
        <w:rPr>
          <w:rFonts w:eastAsia="Times New Roman" w:cs="Times New Roman"/>
          <w:lang w:eastAsia="cs-CZ"/>
        </w:rPr>
        <w:t>:</w:t>
      </w:r>
    </w:p>
    <w:p w14:paraId="13184E52" w14:textId="77777777" w:rsidR="009715AE" w:rsidRPr="00585520" w:rsidRDefault="009715AE" w:rsidP="009715AE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85520">
        <w:rPr>
          <w:rFonts w:eastAsia="Times New Roman" w:cs="Times New Roman"/>
          <w:lang w:eastAsia="cs-CZ"/>
        </w:rPr>
        <w:t>Předávací protokol,</w:t>
      </w:r>
    </w:p>
    <w:p w14:paraId="2681604E" w14:textId="77777777" w:rsidR="009715AE" w:rsidRPr="00585520" w:rsidRDefault="009715AE" w:rsidP="009715AE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85520">
        <w:rPr>
          <w:rFonts w:eastAsia="Times New Roman" w:cs="Times New Roman"/>
          <w:lang w:eastAsia="cs-CZ"/>
        </w:rPr>
        <w:t>Záruční listy,</w:t>
      </w:r>
    </w:p>
    <w:p w14:paraId="4C5852DF" w14:textId="77777777" w:rsidR="009715AE" w:rsidRPr="00835827" w:rsidRDefault="009715AE" w:rsidP="009715AE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835827">
        <w:t>Originální návod na použití</w:t>
      </w:r>
      <w:r w:rsidRPr="00835827">
        <w:rPr>
          <w:rFonts w:eastAsia="Times New Roman" w:cs="Times New Roman"/>
          <w:lang w:eastAsia="cs-CZ"/>
        </w:rPr>
        <w:t>,</w:t>
      </w:r>
    </w:p>
    <w:p w14:paraId="73701A3D" w14:textId="77777777" w:rsidR="009715AE" w:rsidRPr="00D44FE7" w:rsidRDefault="009715AE" w:rsidP="00CF3338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835827">
        <w:rPr>
          <w:rFonts w:eastAsia="Times New Roman" w:cs="Times New Roman"/>
          <w:lang w:eastAsia="cs-CZ"/>
        </w:rPr>
        <w:t>Návody k použití a obsluze</w:t>
      </w:r>
      <w:r>
        <w:rPr>
          <w:rFonts w:eastAsia="Times New Roman" w:cs="Times New Roman"/>
          <w:lang w:eastAsia="cs-CZ"/>
        </w:rPr>
        <w:t>,</w:t>
      </w:r>
      <w:r w:rsidRPr="009715AE">
        <w:t xml:space="preserve"> </w:t>
      </w:r>
      <w:r>
        <w:t>průvodní technická dokumentace a katalog náhradních dílů kontejneru i veškerým dodávaným technickým prostředkům,</w:t>
      </w:r>
      <w:r w:rsidRPr="00835827">
        <w:rPr>
          <w:rFonts w:eastAsia="Times New Roman" w:cs="Times New Roman"/>
          <w:lang w:eastAsia="cs-CZ"/>
        </w:rPr>
        <w:t xml:space="preserve"> v</w:t>
      </w:r>
      <w:r>
        <w:rPr>
          <w:rFonts w:eastAsia="Times New Roman" w:cs="Times New Roman"/>
          <w:lang w:eastAsia="cs-CZ"/>
        </w:rPr>
        <w:t>še v</w:t>
      </w:r>
      <w:r w:rsidRPr="00835827">
        <w:rPr>
          <w:rFonts w:eastAsia="Times New Roman" w:cs="Times New Roman"/>
          <w:lang w:eastAsia="cs-CZ"/>
        </w:rPr>
        <w:t> českém jazyce,</w:t>
      </w:r>
    </w:p>
    <w:p w14:paraId="2EAB7F36" w14:textId="77777777" w:rsidR="009715AE" w:rsidRPr="00585520" w:rsidRDefault="009715AE" w:rsidP="009715AE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t>Homologace, případně certifikační protokoly k zařízením, u kterých je to platnou legislativou vyžadováno</w:t>
      </w:r>
      <w:r w:rsidRPr="00835827">
        <w:rPr>
          <w:rFonts w:eastAsia="Times New Roman" w:cs="Times New Roman"/>
          <w:lang w:eastAsia="cs-CZ"/>
        </w:rPr>
        <w:t>,</w:t>
      </w:r>
    </w:p>
    <w:p w14:paraId="043C0793" w14:textId="77777777" w:rsidR="009715AE" w:rsidRPr="00F836F6" w:rsidRDefault="009715AE" w:rsidP="009715AE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t>Výchozí revize všech zařízení, u kterých je to platnou legislativou vyžadováno,</w:t>
      </w:r>
    </w:p>
    <w:p w14:paraId="0DFB346C" w14:textId="77777777" w:rsidR="009715AE" w:rsidRPr="00835827" w:rsidRDefault="009715AE" w:rsidP="009715AE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t>Plán kontroly a údržby kontejneru</w:t>
      </w:r>
      <w:r w:rsidRPr="00835827">
        <w:rPr>
          <w:rFonts w:eastAsia="Times New Roman" w:cs="Times New Roman"/>
          <w:lang w:eastAsia="cs-CZ"/>
        </w:rPr>
        <w:t>.</w:t>
      </w:r>
    </w:p>
    <w:p w14:paraId="7916D88A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7C7E2702" w14:textId="77777777" w:rsidR="009146AF" w:rsidRPr="009715AE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>Záruční doba činí 24 měsíců</w:t>
      </w:r>
      <w:r w:rsidRPr="009715AE">
        <w:rPr>
          <w:rFonts w:eastAsia="Times New Roman" w:cs="Times New Roman"/>
          <w:lang w:eastAsia="cs-CZ"/>
        </w:rPr>
        <w:t>.</w:t>
      </w:r>
    </w:p>
    <w:p w14:paraId="0EAB61C1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FD1DD7D" w14:textId="77777777" w:rsidR="00A33BB9" w:rsidRPr="00CF3338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D44FE7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D44FE7">
        <w:rPr>
          <w:rFonts w:eastAsia="Times New Roman" w:cs="Times New Roman"/>
          <w:b w:val="0"/>
          <w:u w:val="none"/>
          <w:lang w:eastAsia="cs-CZ"/>
        </w:rPr>
        <w:t>Koupě</w:t>
      </w:r>
      <w:r w:rsidRPr="00D44FE7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č…. </w:t>
      </w:r>
      <w:proofErr w:type="gramStart"/>
      <w:r w:rsidRPr="00D44FE7">
        <w:rPr>
          <w:rFonts w:eastAsia="Times New Roman" w:cs="Times New Roman"/>
          <w:b w:val="0"/>
          <w:u w:val="none"/>
          <w:lang w:eastAsia="cs-CZ"/>
        </w:rPr>
        <w:t>této</w:t>
      </w:r>
      <w:proofErr w:type="gramEnd"/>
      <w:r w:rsidRPr="00D44FE7">
        <w:rPr>
          <w:rFonts w:eastAsia="Times New Roman" w:cs="Times New Roman"/>
          <w:b w:val="0"/>
          <w:u w:val="none"/>
          <w:lang w:eastAsia="cs-CZ"/>
        </w:rPr>
        <w:t xml:space="preserve"> Smlouvy. </w:t>
      </w:r>
    </w:p>
    <w:p w14:paraId="112ADCFB" w14:textId="77777777" w:rsidR="00A33BB9" w:rsidRPr="00D44FE7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44FE7">
        <w:rPr>
          <w:rFonts w:eastAsia="Times New Roman" w:cs="Times New Roman"/>
          <w:b w:val="0"/>
          <w:u w:val="none"/>
          <w:lang w:eastAsia="cs-CZ"/>
        </w:rPr>
        <w:t xml:space="preserve">(jestliže se na provedení nebudou podílet poddodavatelé, dodavatel do bodu </w:t>
      </w:r>
      <w:r w:rsidR="009146AF" w:rsidRPr="00D44FE7">
        <w:rPr>
          <w:rFonts w:eastAsia="Times New Roman" w:cs="Times New Roman"/>
          <w:b w:val="0"/>
          <w:u w:val="none"/>
          <w:lang w:eastAsia="cs-CZ"/>
        </w:rPr>
        <w:t>7</w:t>
      </w:r>
      <w:r w:rsidRPr="00D44FE7">
        <w:rPr>
          <w:rFonts w:eastAsia="Times New Roman" w:cs="Times New Roman"/>
          <w:b w:val="0"/>
          <w:u w:val="none"/>
          <w:lang w:eastAsia="cs-CZ"/>
        </w:rPr>
        <w:t xml:space="preserve">.1 napíše: „Na provedení </w:t>
      </w:r>
      <w:r w:rsidR="009146AF" w:rsidRPr="00D44FE7">
        <w:rPr>
          <w:rFonts w:eastAsia="Times New Roman" w:cs="Times New Roman"/>
          <w:b w:val="0"/>
          <w:u w:val="none"/>
          <w:lang w:eastAsia="cs-CZ"/>
        </w:rPr>
        <w:t>Koupě</w:t>
      </w:r>
      <w:r w:rsidRPr="00D44FE7">
        <w:rPr>
          <w:rFonts w:eastAsia="Times New Roman" w:cs="Times New Roman"/>
          <w:b w:val="0"/>
          <w:u w:val="none"/>
          <w:lang w:eastAsia="cs-CZ"/>
        </w:rPr>
        <w:t xml:space="preserve"> se nebudou podílet poddodavatelé a vymaže tuto položku ze seznamu příloh).</w:t>
      </w:r>
    </w:p>
    <w:p w14:paraId="346C311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35A544FC" w14:textId="77777777" w:rsidR="00D85C5B" w:rsidRPr="00EA25BB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ujišťuje Kupujícího, že Předmět koupě je prostý všech vad, jak právních, tak </w:t>
      </w:r>
      <w:r w:rsidRPr="00EA25BB">
        <w:rPr>
          <w:rFonts w:eastAsia="Times New Roman" w:cs="Times New Roman"/>
          <w:b w:val="0"/>
          <w:u w:val="none"/>
          <w:lang w:eastAsia="cs-CZ"/>
        </w:rPr>
        <w:t>faktických.</w:t>
      </w:r>
    </w:p>
    <w:p w14:paraId="20543F68" w14:textId="77777777" w:rsidR="00D85C5B" w:rsidRPr="00D44FE7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44FE7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D44FE7">
        <w:rPr>
          <w:rFonts w:eastAsia="Times New Roman" w:cs="Times New Roman"/>
          <w:b w:val="0"/>
          <w:u w:val="none"/>
          <w:lang w:eastAsia="cs-CZ"/>
        </w:rPr>
        <w:t>Sml</w:t>
      </w:r>
      <w:r w:rsidRPr="00D44FE7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5B1133AC" w14:textId="77777777" w:rsidR="00D85C5B" w:rsidRPr="00D44FE7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>za Kupujícího p. …………………</w:t>
      </w:r>
      <w:proofErr w:type="gramStart"/>
      <w:r w:rsidRPr="00D44FE7">
        <w:rPr>
          <w:rFonts w:eastAsia="Times New Roman" w:cs="Times New Roman"/>
          <w:lang w:eastAsia="cs-CZ"/>
        </w:rPr>
        <w:t>…. , tel.</w:t>
      </w:r>
      <w:proofErr w:type="gramEnd"/>
      <w:r w:rsidRPr="00D44FE7">
        <w:rPr>
          <w:rFonts w:eastAsia="Times New Roman" w:cs="Times New Roman"/>
          <w:lang w:eastAsia="cs-CZ"/>
        </w:rPr>
        <w:t xml:space="preserve"> …………………. , email …………………….. ,</w:t>
      </w:r>
    </w:p>
    <w:p w14:paraId="3DF844D8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…………………. , email …………………….. .</w:t>
      </w:r>
    </w:p>
    <w:p w14:paraId="7875F9DE" w14:textId="77777777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60FFACF6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4B9B4830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F2D25B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20CB3E0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5C5D5C69" w14:textId="77777777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04AEFF4A" w14:textId="77777777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488476E0" w14:textId="77777777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Prodávající</w:t>
      </w:r>
      <w:proofErr w:type="gramEnd"/>
      <w:r w:rsidRPr="00483C85">
        <w:rPr>
          <w:b w:val="0"/>
          <w:u w:val="none"/>
          <w:lang w:eastAsia="cs-CZ"/>
        </w:rPr>
        <w:t xml:space="preserve"> prohlašuje, že není obchodní společností, ve které veřejný funkcionář uvedený v </w:t>
      </w:r>
      <w:proofErr w:type="spellStart"/>
      <w:proofErr w:type="gram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</w:t>
      </w:r>
      <w:proofErr w:type="gramEnd"/>
      <w:r w:rsidRPr="00483C85">
        <w:rPr>
          <w:b w:val="0"/>
          <w:u w:val="none"/>
          <w:lang w:eastAsia="cs-CZ"/>
        </w:rPr>
        <w:t xml:space="preserve">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1CD143AC" w14:textId="77777777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231DDE39" w14:textId="77777777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4BE30826" w14:textId="77777777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FBC72AB" w14:textId="77777777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lastRenderedPageBreak/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5B87F44B" w14:textId="77777777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09B3C9DA" w14:textId="77777777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51535330" w14:textId="77777777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04AB2B9D" w14:textId="77777777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 xml:space="preserve">odstavce </w:t>
      </w:r>
      <w:proofErr w:type="gramStart"/>
      <w:r w:rsidR="0074484D" w:rsidRPr="00483C85">
        <w:rPr>
          <w:b w:val="0"/>
          <w:u w:val="none"/>
          <w:lang w:eastAsia="cs-CZ"/>
        </w:rPr>
        <w:t>9.4. nebo</w:t>
      </w:r>
      <w:proofErr w:type="gramEnd"/>
      <w:r w:rsidR="0074484D" w:rsidRPr="00483C85">
        <w:rPr>
          <w:b w:val="0"/>
          <w:u w:val="none"/>
          <w:lang w:eastAsia="cs-CZ"/>
        </w:rPr>
        <w:t xml:space="preserve">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výši </w:t>
      </w:r>
      <w:r w:rsidR="00AA52E0" w:rsidRPr="00D44FE7">
        <w:rPr>
          <w:b w:val="0"/>
          <w:u w:val="none"/>
          <w:lang w:eastAsia="cs-CZ"/>
        </w:rPr>
        <w:t>5</w:t>
      </w:r>
      <w:r w:rsidR="001A3602" w:rsidRPr="00483C85">
        <w:rPr>
          <w:b w:val="0"/>
          <w:u w:val="none"/>
          <w:lang w:eastAsia="cs-CZ"/>
        </w:rPr>
        <w:t xml:space="preserve"> %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35B4CAF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73DBA159" w14:textId="77777777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BC9CCF1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17C80BE6" w14:textId="77777777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707D41EE" w14:textId="77777777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10573D54" w14:textId="77777777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7DD86859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72281E4F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081F9FD5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40436DD8" w14:textId="77777777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75D9CB89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3F623F54" w14:textId="77777777" w:rsidR="00D85C5B" w:rsidRPr="00CF3338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CF3338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37245D65" w14:textId="77777777" w:rsidR="00D85C5B" w:rsidRPr="00D44FE7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44FE7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D44FE7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D44FE7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D44FE7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091FCA68" w14:textId="77777777" w:rsidR="00D85C5B" w:rsidRPr="00CF333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3A49BAD" w14:textId="77777777" w:rsidR="00D85C5B" w:rsidRPr="00CF333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CF3338">
        <w:rPr>
          <w:rFonts w:eastAsia="Times New Roman" w:cs="Times New Roman"/>
          <w:b/>
          <w:lang w:eastAsia="cs-CZ"/>
        </w:rPr>
        <w:t>Přílohy</w:t>
      </w:r>
    </w:p>
    <w:p w14:paraId="7CF4EF8B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44FE7">
        <w:rPr>
          <w:rFonts w:eastAsia="Times New Roman" w:cs="Times New Roman"/>
          <w:lang w:eastAsia="cs-CZ"/>
        </w:rPr>
        <w:t>příloha č. 1:</w:t>
      </w:r>
      <w:r w:rsidRPr="00D44FE7">
        <w:rPr>
          <w:rFonts w:eastAsia="Times New Roman" w:cs="Times New Roman"/>
          <w:lang w:eastAsia="cs-CZ"/>
        </w:rPr>
        <w:tab/>
        <w:t>specifikace předmětu koupě</w:t>
      </w:r>
    </w:p>
    <w:p w14:paraId="5B96B46F" w14:textId="77777777" w:rsidR="00CF3338" w:rsidRPr="00C01906" w:rsidRDefault="00CF3338" w:rsidP="00CF3338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C01906">
        <w:rPr>
          <w:rFonts w:eastAsia="Times New Roman" w:cs="Times New Roman"/>
          <w:lang w:eastAsia="cs-CZ"/>
        </w:rPr>
        <w:t>příloha č. 2:</w:t>
      </w:r>
      <w:r w:rsidRPr="00C01906">
        <w:rPr>
          <w:rFonts w:eastAsia="Times New Roman" w:cs="Times New Roman"/>
          <w:lang w:eastAsia="cs-CZ"/>
        </w:rPr>
        <w:tab/>
      </w:r>
      <w:r w:rsidRPr="00B27C7A">
        <w:rPr>
          <w:rFonts w:eastAsia="Times New Roman" w:cs="Times New Roman"/>
          <w:lang w:eastAsia="cs-CZ"/>
        </w:rPr>
        <w:t>Obchodní podmínky</w:t>
      </w:r>
    </w:p>
    <w:p w14:paraId="3F94F9CA" w14:textId="77777777" w:rsidR="00CF3338" w:rsidRDefault="00CF3338" w:rsidP="00CF3338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příloha č. 3</w:t>
      </w:r>
      <w:r w:rsidRPr="00C01906">
        <w:rPr>
          <w:rFonts w:eastAsia="Times New Roman" w:cs="Times New Roman"/>
          <w:highlight w:val="green"/>
          <w:lang w:eastAsia="cs-CZ"/>
        </w:rPr>
        <w:t>:</w:t>
      </w:r>
      <w:r w:rsidRPr="00C01906">
        <w:rPr>
          <w:rFonts w:eastAsia="Times New Roman" w:cs="Times New Roman"/>
          <w:highlight w:val="green"/>
          <w:lang w:eastAsia="cs-CZ"/>
        </w:rPr>
        <w:tab/>
      </w:r>
      <w:r w:rsidRPr="00C26F72">
        <w:rPr>
          <w:rFonts w:eastAsia="Times New Roman" w:cs="Times New Roman"/>
          <w:highlight w:val="green"/>
          <w:lang w:eastAsia="cs-CZ"/>
        </w:rPr>
        <w:t xml:space="preserve">Seznam </w:t>
      </w:r>
      <w:r w:rsidRPr="006B258D">
        <w:rPr>
          <w:rFonts w:eastAsia="Times New Roman" w:cs="Times New Roman"/>
          <w:highlight w:val="green"/>
          <w:lang w:eastAsia="cs-CZ"/>
        </w:rPr>
        <w:t>poddodavatelů</w:t>
      </w:r>
      <w:r>
        <w:rPr>
          <w:rFonts w:eastAsia="Times New Roman" w:cs="Times New Roman"/>
          <w:highlight w:val="green"/>
          <w:lang w:eastAsia="cs-CZ"/>
        </w:rPr>
        <w:t xml:space="preserve"> – doplní Dodava</w:t>
      </w:r>
      <w:r w:rsidRPr="006B258D">
        <w:rPr>
          <w:rFonts w:eastAsia="Times New Roman" w:cs="Times New Roman"/>
          <w:highlight w:val="green"/>
          <w:lang w:eastAsia="cs-CZ"/>
        </w:rPr>
        <w:t>tel</w:t>
      </w:r>
    </w:p>
    <w:p w14:paraId="513F90B3" w14:textId="77777777" w:rsidR="00CF3338" w:rsidRPr="00593AE5" w:rsidRDefault="00CF3338" w:rsidP="00CF3338">
      <w:pPr>
        <w:overflowPunct w:val="0"/>
        <w:autoSpaceDE w:val="0"/>
        <w:autoSpaceDN w:val="0"/>
        <w:adjustRightInd w:val="0"/>
        <w:spacing w:after="0" w:line="240" w:lineRule="auto"/>
        <w:ind w:right="-22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>
        <w:rPr>
          <w:rFonts w:eastAsia="Times New Roman" w:cs="Times New Roman"/>
          <w:highlight w:val="green"/>
          <w:lang w:eastAsia="cs-CZ"/>
        </w:rPr>
        <w:t>4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</w:r>
      <w:r>
        <w:rPr>
          <w:rFonts w:eastAsia="Times New Roman" w:cs="Times New Roman"/>
          <w:highlight w:val="green"/>
          <w:lang w:eastAsia="cs-CZ"/>
        </w:rPr>
        <w:t>P</w:t>
      </w:r>
      <w:r w:rsidRPr="00593AE5">
        <w:rPr>
          <w:rFonts w:eastAsia="Times New Roman" w:cs="Times New Roman"/>
          <w:highlight w:val="green"/>
          <w:lang w:eastAsia="cs-CZ"/>
        </w:rPr>
        <w:t>lná moc (pouze v případě zastoupení prodávajícího osobou na základě plné moci)</w:t>
      </w:r>
    </w:p>
    <w:p w14:paraId="0E9F0676" w14:textId="77777777" w:rsidR="00CF3338" w:rsidRDefault="00CF3338" w:rsidP="00CF3338">
      <w:pPr>
        <w:spacing w:after="0" w:line="276" w:lineRule="auto"/>
        <w:rPr>
          <w:rFonts w:asciiTheme="majorHAnsi" w:hAnsiTheme="majorHAnsi"/>
        </w:rPr>
      </w:pPr>
    </w:p>
    <w:p w14:paraId="05C791C5" w14:textId="77777777" w:rsidR="00CF3338" w:rsidRPr="00221465" w:rsidRDefault="00CF3338" w:rsidP="00CF3338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542FEF2F" w14:textId="77777777" w:rsidR="00CF3338" w:rsidRPr="00221465" w:rsidRDefault="00CF3338" w:rsidP="00CF3338">
      <w:pPr>
        <w:spacing w:after="0" w:line="276" w:lineRule="auto"/>
        <w:rPr>
          <w:rFonts w:asciiTheme="majorHAnsi" w:hAnsiTheme="majorHAnsi"/>
        </w:rPr>
      </w:pPr>
    </w:p>
    <w:p w14:paraId="4DF7B5E4" w14:textId="77777777" w:rsidR="00CF3338" w:rsidRPr="00221465" w:rsidRDefault="00CF3338" w:rsidP="00CF3338">
      <w:pPr>
        <w:spacing w:after="0" w:line="276" w:lineRule="auto"/>
        <w:rPr>
          <w:rFonts w:asciiTheme="majorHAnsi" w:hAnsiTheme="majorHAnsi"/>
        </w:rPr>
      </w:pPr>
    </w:p>
    <w:p w14:paraId="3309C12C" w14:textId="77777777" w:rsidR="00CF3338" w:rsidRPr="00221465" w:rsidRDefault="00CF3338" w:rsidP="00CF3338">
      <w:pPr>
        <w:spacing w:after="0" w:line="276" w:lineRule="auto"/>
        <w:rPr>
          <w:rFonts w:asciiTheme="majorHAnsi" w:hAnsiTheme="majorHAnsi"/>
        </w:rPr>
      </w:pPr>
    </w:p>
    <w:p w14:paraId="18448A8E" w14:textId="77777777" w:rsidR="00CF3338" w:rsidRPr="00221465" w:rsidRDefault="00CF3338" w:rsidP="00CF3338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18842DB3" w14:textId="77777777" w:rsidR="00CF3338" w:rsidRPr="00A349F7" w:rsidRDefault="00CF3338" w:rsidP="00CF3338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  <w:r w:rsidRPr="00ED19B5">
        <w:rPr>
          <w:b/>
          <w:noProof/>
        </w:rPr>
        <w:t>Ing. Marcela Pernicová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C01906">
        <w:rPr>
          <w:rFonts w:asciiTheme="majorHAnsi" w:hAnsiTheme="majorHAnsi"/>
          <w:noProof/>
          <w:highlight w:val="green"/>
        </w:rPr>
        <w:t>[</w:t>
      </w:r>
      <w:r w:rsidRPr="00C01906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C01906">
        <w:rPr>
          <w:rFonts w:asciiTheme="majorHAnsi" w:hAnsiTheme="majorHAnsi"/>
          <w:noProof/>
          <w:highlight w:val="green"/>
        </w:rPr>
        <w:t>]</w:t>
      </w:r>
      <w:r>
        <w:rPr>
          <w:b/>
          <w:noProof/>
        </w:rPr>
        <w:br/>
      </w:r>
      <w:r>
        <w:rPr>
          <w:noProof/>
        </w:rPr>
        <w:t xml:space="preserve">náměstkyně GŘ pro provozuschopnost </w:t>
      </w:r>
      <w:r w:rsidRPr="00D90B12">
        <w:rPr>
          <w:noProof/>
        </w:rPr>
        <w:t>dráhy</w:t>
      </w:r>
    </w:p>
    <w:p w14:paraId="21D9E3C7" w14:textId="7777777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D44FE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56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D3D9EE" w16cid:durableId="27A054DA"/>
  <w16cid:commentId w16cid:paraId="2E90A20C" w16cid:durableId="27A054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394FC" w14:textId="77777777" w:rsidR="00B63542" w:rsidRDefault="00B63542" w:rsidP="00962258">
      <w:pPr>
        <w:spacing w:after="0" w:line="240" w:lineRule="auto"/>
      </w:pPr>
      <w:r>
        <w:separator/>
      </w:r>
    </w:p>
  </w:endnote>
  <w:endnote w:type="continuationSeparator" w:id="0">
    <w:p w14:paraId="034C8864" w14:textId="77777777" w:rsidR="00B63542" w:rsidRDefault="00B635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233F293B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9C7611" w14:textId="7CEFDE81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49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498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A4D74" w14:textId="77777777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2A4ED5" w14:textId="77777777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4A1F063D" w14:textId="77777777" w:rsidR="001813BF" w:rsidRDefault="001813BF" w:rsidP="00093A53">
          <w:pPr>
            <w:pStyle w:val="Zpat"/>
          </w:pPr>
        </w:p>
      </w:tc>
    </w:tr>
  </w:tbl>
  <w:p w14:paraId="491D727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1618FC4" wp14:editId="76D5381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353C22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6CD63ED8" wp14:editId="7235D8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46DC16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22DB0E9F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D5FB01" w14:textId="4BD22C0B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49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498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0B24A3" w14:textId="77777777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4A8961CC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79AE1F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3E199B07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775D251F" w14:textId="77777777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4B65FE56" w14:textId="77777777" w:rsidR="001813BF" w:rsidRDefault="001813BF" w:rsidP="00093A53">
          <w:pPr>
            <w:pStyle w:val="Zpat"/>
          </w:pPr>
        </w:p>
      </w:tc>
    </w:tr>
  </w:tbl>
  <w:p w14:paraId="48CCBA6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16D7D17" wp14:editId="0064AF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EC53A2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31B35A68" wp14:editId="48A01F3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277FCB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1172C8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99EC6" w14:textId="77777777" w:rsidR="00B63542" w:rsidRDefault="00B63542" w:rsidP="00962258">
      <w:pPr>
        <w:spacing w:after="0" w:line="240" w:lineRule="auto"/>
      </w:pPr>
      <w:r>
        <w:separator/>
      </w:r>
    </w:p>
  </w:footnote>
  <w:footnote w:type="continuationSeparator" w:id="0">
    <w:p w14:paraId="384C456E" w14:textId="77777777" w:rsidR="00B63542" w:rsidRDefault="00B635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6AAF2" w14:textId="77777777" w:rsidR="00F1715C" w:rsidRPr="00D6163D" w:rsidRDefault="00A477D0" w:rsidP="00D44FE7">
    <w:pPr>
      <w:pStyle w:val="Zhlav"/>
      <w:jc w:val="center"/>
      <w:rPr>
        <w:sz w:val="8"/>
        <w:szCs w:val="8"/>
      </w:rPr>
    </w:pPr>
    <w:r w:rsidRPr="00AE0C93"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inline distT="0" distB="0" distL="0" distR="0" wp14:anchorId="73313AC7" wp14:editId="42A8D0DD">
          <wp:extent cx="1243444" cy="704850"/>
          <wp:effectExtent l="0" t="0" r="0" b="0"/>
          <wp:docPr id="75" name="Obrázek 75" descr="log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-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2BE8E8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C1801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C1A0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4600577" w14:textId="77777777" w:rsidR="00F1715C" w:rsidRPr="00D6163D" w:rsidRDefault="00F1715C" w:rsidP="00FC6389">
          <w:pPr>
            <w:pStyle w:val="Druhdokumentu"/>
          </w:pPr>
        </w:p>
      </w:tc>
    </w:tr>
    <w:tr w:rsidR="009F392E" w14:paraId="4156F1E8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636ECB4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7839E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525A17" w14:textId="77777777" w:rsidR="009F392E" w:rsidRPr="00D6163D" w:rsidRDefault="009F392E" w:rsidP="00FC6389">
          <w:pPr>
            <w:pStyle w:val="Druhdokumentu"/>
          </w:pPr>
        </w:p>
      </w:tc>
    </w:tr>
  </w:tbl>
  <w:p w14:paraId="3F8B2B0C" w14:textId="77777777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6D20069" wp14:editId="11666CED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76" name="Obrázek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FF361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82BE395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11"/>
  </w:num>
  <w:num w:numId="10">
    <w:abstractNumId w:val="8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18E8"/>
    <w:rsid w:val="00072C1E"/>
    <w:rsid w:val="00092B31"/>
    <w:rsid w:val="000C0717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4212F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B43A4"/>
    <w:rsid w:val="002C31BF"/>
    <w:rsid w:val="002C400D"/>
    <w:rsid w:val="002D08B1"/>
    <w:rsid w:val="002E0CD7"/>
    <w:rsid w:val="003119BE"/>
    <w:rsid w:val="00317167"/>
    <w:rsid w:val="00322681"/>
    <w:rsid w:val="003330E9"/>
    <w:rsid w:val="00341DCF"/>
    <w:rsid w:val="00346E96"/>
    <w:rsid w:val="00357BC6"/>
    <w:rsid w:val="00385A72"/>
    <w:rsid w:val="003956C6"/>
    <w:rsid w:val="003A63EE"/>
    <w:rsid w:val="003A7A56"/>
    <w:rsid w:val="003B39EC"/>
    <w:rsid w:val="003B498A"/>
    <w:rsid w:val="003D06BE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1068E"/>
    <w:rsid w:val="00621745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D6B46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15AE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477D0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D0D"/>
    <w:rsid w:val="00B25AED"/>
    <w:rsid w:val="00B56FC3"/>
    <w:rsid w:val="00B63542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1F1C"/>
    <w:rsid w:val="00C44F6A"/>
    <w:rsid w:val="00C47AE3"/>
    <w:rsid w:val="00C61822"/>
    <w:rsid w:val="00C63CB5"/>
    <w:rsid w:val="00C82BF5"/>
    <w:rsid w:val="00CA4013"/>
    <w:rsid w:val="00CB3AD5"/>
    <w:rsid w:val="00CC1601"/>
    <w:rsid w:val="00CD16B7"/>
    <w:rsid w:val="00CD1FC4"/>
    <w:rsid w:val="00CE7733"/>
    <w:rsid w:val="00CF3338"/>
    <w:rsid w:val="00CF51DB"/>
    <w:rsid w:val="00D043A4"/>
    <w:rsid w:val="00D126E0"/>
    <w:rsid w:val="00D21061"/>
    <w:rsid w:val="00D24C92"/>
    <w:rsid w:val="00D36A7E"/>
    <w:rsid w:val="00D36EA8"/>
    <w:rsid w:val="00D37801"/>
    <w:rsid w:val="00D4108E"/>
    <w:rsid w:val="00D44FE7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7068E"/>
    <w:rsid w:val="00E967DA"/>
    <w:rsid w:val="00EA1DA7"/>
    <w:rsid w:val="00EA25BB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5D0061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48A93A-9B56-4681-A465-39828341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1951</Words>
  <Characters>11516</Characters>
  <Application>Microsoft Office Word</Application>
  <DocSecurity>0</DocSecurity>
  <Lines>95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3</cp:revision>
  <cp:lastPrinted>2017-11-28T17:18:00Z</cp:lastPrinted>
  <dcterms:created xsi:type="dcterms:W3CDTF">2023-02-22T08:24:00Z</dcterms:created>
  <dcterms:modified xsi:type="dcterms:W3CDTF">2023-02-22T08:35:00Z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